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E9C9" w14:textId="24D9BB7D" w:rsidR="00686DCB" w:rsidRPr="004A408A" w:rsidRDefault="00396E9F">
      <w:pPr>
        <w:rPr>
          <w:b/>
          <w:bCs/>
        </w:rPr>
      </w:pPr>
      <w:r w:rsidRPr="004A408A">
        <w:rPr>
          <w:b/>
          <w:bCs/>
        </w:rPr>
        <w:t>Report regarding HMRC overdue payment.</w:t>
      </w:r>
    </w:p>
    <w:p w14:paraId="6C61573A" w14:textId="4E67A3D3" w:rsidR="00396E9F" w:rsidRDefault="00396E9F">
      <w:r>
        <w:t>On 29</w:t>
      </w:r>
      <w:r w:rsidRPr="00396E9F">
        <w:rPr>
          <w:vertAlign w:val="superscript"/>
        </w:rPr>
        <w:t>th</w:t>
      </w:r>
      <w:r>
        <w:t xml:space="preserve"> June 2025 I received a letter from HMRC advising that there was an overdue amount of £734.33.</w:t>
      </w:r>
    </w:p>
    <w:p w14:paraId="191DB887" w14:textId="77777777" w:rsidR="004A408A" w:rsidRDefault="003F49D5">
      <w:r>
        <w:t>Following investigation it transpired that the December 2024 payment covering October November and December was not made, my mistake</w:t>
      </w:r>
      <w:r w:rsidR="004A408A">
        <w:t>.</w:t>
      </w:r>
    </w:p>
    <w:p w14:paraId="44825E4C" w14:textId="0B716C5C" w:rsidR="00396E9F" w:rsidRDefault="004A408A">
      <w:r>
        <w:t>W</w:t>
      </w:r>
      <w:r w:rsidR="003F49D5">
        <w:t xml:space="preserve">hen the next payments </w:t>
      </w:r>
      <w:proofErr w:type="gramStart"/>
      <w:r w:rsidR="003F49D5">
        <w:t>was</w:t>
      </w:r>
      <w:proofErr w:type="gramEnd"/>
      <w:r w:rsidR="003F49D5">
        <w:t xml:space="preserve"> made covering January, February and March 2025 the HMRC allocated the payments to the to the previous quarter </w:t>
      </w:r>
      <w:r>
        <w:t>and therefore showed underpayments for January February and March.</w:t>
      </w:r>
    </w:p>
    <w:p w14:paraId="2B2E1EC4" w14:textId="1EAC56BC" w:rsidR="004A408A" w:rsidRDefault="004A408A">
      <w:r>
        <w:t xml:space="preserve">I attempted to log into HMRC in order to make a payment to correct the situation, as we were being charged £0.12 per day interest but I discovered that the phone number linked to the HMRC Account was one no longer in use.  </w:t>
      </w:r>
    </w:p>
    <w:p w14:paraId="07A5872E" w14:textId="1478A987" w:rsidR="004A408A" w:rsidRDefault="004A408A">
      <w:r>
        <w:t xml:space="preserve">Telephoned HMRC </w:t>
      </w:r>
      <w:r w:rsidR="008F55CA">
        <w:t>on 30</w:t>
      </w:r>
      <w:r w:rsidR="008F55CA" w:rsidRPr="008F55CA">
        <w:rPr>
          <w:vertAlign w:val="superscript"/>
        </w:rPr>
        <w:t>th</w:t>
      </w:r>
      <w:r w:rsidR="008F55CA">
        <w:t xml:space="preserve"> June </w:t>
      </w:r>
      <w:r>
        <w:t>to give new details</w:t>
      </w:r>
      <w:r w:rsidR="008F55CA">
        <w:t>, which they updated but was going to take 72hrs to update, which meant it would not be available until 3</w:t>
      </w:r>
      <w:r w:rsidR="008F55CA" w:rsidRPr="008F55CA">
        <w:rPr>
          <w:vertAlign w:val="superscript"/>
        </w:rPr>
        <w:t>rd</w:t>
      </w:r>
      <w:r w:rsidR="008F55CA">
        <w:t xml:space="preserve"> July which was the day before I was due to go on holiday.  Tried going in again but was unable to so thought it might have to wait until I returned.</w:t>
      </w:r>
    </w:p>
    <w:p w14:paraId="18CFFCC6" w14:textId="23A8B15A" w:rsidR="008F55CA" w:rsidRDefault="008F55CA">
      <w:r>
        <w:t xml:space="preserve">However, following a phone call with Cllr </w:t>
      </w:r>
      <w:r w:rsidR="009833E1">
        <w:t>Steptoe on 3</w:t>
      </w:r>
      <w:r w:rsidR="009833E1" w:rsidRPr="009833E1">
        <w:rPr>
          <w:vertAlign w:val="superscript"/>
        </w:rPr>
        <w:t>rd</w:t>
      </w:r>
      <w:r w:rsidR="009833E1">
        <w:t xml:space="preserve"> July, I spent another hour on the phone to HMRC, and managed to get the details changed immediately, they had no idea why it hadn’t taken before.  I then logged into HMRC and paid the overdue amount of £734.78 by Debit Card.  The account is now up to date.</w:t>
      </w:r>
    </w:p>
    <w:p w14:paraId="14C0DB4C" w14:textId="627F87CF" w:rsidR="009833E1" w:rsidRDefault="009833E1">
      <w:r>
        <w:t>I would</w:t>
      </w:r>
      <w:r w:rsidRPr="009833E1">
        <w:rPr>
          <w:b/>
          <w:bCs/>
        </w:rPr>
        <w:t xml:space="preserve"> recommend</w:t>
      </w:r>
      <w:r>
        <w:t xml:space="preserve"> that council consider paying HMRC by Direct Debit on a monthly or quarterly basis in order that this situation does not arise again.</w:t>
      </w:r>
    </w:p>
    <w:p w14:paraId="2E7BE72D" w14:textId="77777777" w:rsidR="004A408A" w:rsidRDefault="004A408A"/>
    <w:sectPr w:rsidR="004A4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0305"/>
    <w:multiLevelType w:val="multilevel"/>
    <w:tmpl w:val="57AE2210"/>
    <w:styleLink w:val="Agend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2.1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1649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9F"/>
    <w:rsid w:val="00396E9F"/>
    <w:rsid w:val="003D3679"/>
    <w:rsid w:val="003F49D5"/>
    <w:rsid w:val="00464074"/>
    <w:rsid w:val="004A408A"/>
    <w:rsid w:val="00686DCB"/>
    <w:rsid w:val="00734344"/>
    <w:rsid w:val="008F55CA"/>
    <w:rsid w:val="009833E1"/>
    <w:rsid w:val="00A67927"/>
    <w:rsid w:val="00BD5D0A"/>
    <w:rsid w:val="00C21C6A"/>
    <w:rsid w:val="00C7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77C1"/>
  <w15:chartTrackingRefBased/>
  <w15:docId w15:val="{DDD367F4-E204-4CAF-BCA7-AC5FC93D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E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E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E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E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E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">
    <w:name w:val="Agenda"/>
    <w:basedOn w:val="NoList"/>
    <w:uiPriority w:val="99"/>
    <w:rsid w:val="003D3679"/>
    <w:pPr>
      <w:numPr>
        <w:numId w:val="1"/>
      </w:numPr>
    </w:pPr>
  </w:style>
  <w:style w:type="paragraph" w:customStyle="1" w:styleId="Style3">
    <w:name w:val="Style3"/>
    <w:basedOn w:val="Normal"/>
    <w:next w:val="Normal"/>
    <w:link w:val="Style3Char"/>
    <w:qFormat/>
    <w:rsid w:val="00464074"/>
    <w:pPr>
      <w:spacing w:after="0" w:line="240" w:lineRule="auto"/>
    </w:pPr>
    <w:rPr>
      <w:b/>
      <w:color w:val="3A7C22" w:themeColor="accent6" w:themeShade="BF"/>
      <w:szCs w:val="24"/>
    </w:rPr>
  </w:style>
  <w:style w:type="character" w:customStyle="1" w:styleId="Style3Char">
    <w:name w:val="Style3 Char"/>
    <w:basedOn w:val="DefaultParagraphFont"/>
    <w:link w:val="Style3"/>
    <w:rsid w:val="00464074"/>
    <w:rPr>
      <w:rFonts w:ascii="Arial" w:hAnsi="Arial"/>
      <w:b/>
      <w:color w:val="3A7C22" w:themeColor="accent6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E9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E9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E9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E9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E9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E9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9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E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E9F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96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E9F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96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Steph Raine</cp:lastModifiedBy>
  <cp:revision>2</cp:revision>
  <dcterms:created xsi:type="dcterms:W3CDTF">2025-07-14T08:32:00Z</dcterms:created>
  <dcterms:modified xsi:type="dcterms:W3CDTF">2025-07-14T08:32:00Z</dcterms:modified>
</cp:coreProperties>
</file>