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DA3" w14:textId="612F1965" w:rsidR="002C77D7" w:rsidRDefault="0038648D">
      <w:r>
        <w:t xml:space="preserve">Payment requests </w:t>
      </w:r>
      <w:r w:rsidR="00C9618D">
        <w:t>Ma</w:t>
      </w:r>
      <w:r w:rsidR="00CE71C6">
        <w:t>y</w:t>
      </w:r>
      <w:r>
        <w:t xml:space="preserve"> 202</w:t>
      </w:r>
      <w:r w:rsidR="006960C2">
        <w:t>5</w:t>
      </w:r>
      <w:r>
        <w:t xml:space="preserve"> </w:t>
      </w:r>
    </w:p>
    <w:p w14:paraId="10D98EBF" w14:textId="77777777" w:rsidR="0038648D" w:rsidRDefault="00386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8648D" w14:paraId="65AEB0A6" w14:textId="77777777" w:rsidTr="0038648D">
        <w:tc>
          <w:tcPr>
            <w:tcW w:w="3005" w:type="dxa"/>
          </w:tcPr>
          <w:p w14:paraId="18610602" w14:textId="61C027F8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Payee</w:t>
            </w:r>
          </w:p>
        </w:tc>
        <w:tc>
          <w:tcPr>
            <w:tcW w:w="3005" w:type="dxa"/>
          </w:tcPr>
          <w:p w14:paraId="5D30437B" w14:textId="782ECCB9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3006" w:type="dxa"/>
          </w:tcPr>
          <w:p w14:paraId="1F99ADD6" w14:textId="3670BEEF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38648D" w14:paraId="671DD70F" w14:textId="77777777" w:rsidTr="0038648D">
        <w:tc>
          <w:tcPr>
            <w:tcW w:w="3005" w:type="dxa"/>
          </w:tcPr>
          <w:p w14:paraId="79BBBC33" w14:textId="05BB2EE1" w:rsidR="0038648D" w:rsidRDefault="00C53B54">
            <w:r>
              <w:t>British Gas</w:t>
            </w:r>
          </w:p>
        </w:tc>
        <w:tc>
          <w:tcPr>
            <w:tcW w:w="3005" w:type="dxa"/>
          </w:tcPr>
          <w:p w14:paraId="322FDFF2" w14:textId="7389202D" w:rsidR="0038648D" w:rsidRDefault="00D80275">
            <w:r>
              <w:t xml:space="preserve">Electric </w:t>
            </w:r>
            <w:r w:rsidR="00FD75C4">
              <w:t xml:space="preserve"> </w:t>
            </w:r>
            <w:r w:rsidR="00FB3752">
              <w:t xml:space="preserve"> </w:t>
            </w:r>
            <w:r w:rsidR="00A448A2">
              <w:t xml:space="preserve"> </w:t>
            </w:r>
          </w:p>
        </w:tc>
        <w:tc>
          <w:tcPr>
            <w:tcW w:w="3006" w:type="dxa"/>
          </w:tcPr>
          <w:p w14:paraId="71AF24A6" w14:textId="3BC7046A" w:rsidR="0038648D" w:rsidRDefault="0038648D">
            <w:r>
              <w:t>£</w:t>
            </w:r>
            <w:r w:rsidR="00C9618D">
              <w:t>6</w:t>
            </w:r>
            <w:r w:rsidR="00CE71C6">
              <w:t>3.76</w:t>
            </w:r>
          </w:p>
        </w:tc>
      </w:tr>
      <w:tr w:rsidR="0038648D" w14:paraId="381CFAF7" w14:textId="77777777" w:rsidTr="0038648D">
        <w:tc>
          <w:tcPr>
            <w:tcW w:w="3005" w:type="dxa"/>
          </w:tcPr>
          <w:p w14:paraId="7ED043DF" w14:textId="0CFB3A7B" w:rsidR="0038648D" w:rsidRDefault="00C53B54">
            <w:r>
              <w:t xml:space="preserve">British Gas </w:t>
            </w:r>
          </w:p>
        </w:tc>
        <w:tc>
          <w:tcPr>
            <w:tcW w:w="3005" w:type="dxa"/>
          </w:tcPr>
          <w:p w14:paraId="16C8B1A8" w14:textId="74485085" w:rsidR="0038648D" w:rsidRDefault="00C53B54">
            <w:r>
              <w:t>Gas</w:t>
            </w:r>
          </w:p>
        </w:tc>
        <w:tc>
          <w:tcPr>
            <w:tcW w:w="3006" w:type="dxa"/>
          </w:tcPr>
          <w:p w14:paraId="2C544662" w14:textId="4A6B555C" w:rsidR="0038648D" w:rsidRDefault="0038648D">
            <w:r>
              <w:t>£</w:t>
            </w:r>
            <w:r w:rsidR="00CE71C6">
              <w:t>49.77</w:t>
            </w:r>
          </w:p>
        </w:tc>
      </w:tr>
      <w:tr w:rsidR="0038648D" w14:paraId="0DB0534C" w14:textId="77777777" w:rsidTr="0038648D">
        <w:tc>
          <w:tcPr>
            <w:tcW w:w="3005" w:type="dxa"/>
          </w:tcPr>
          <w:p w14:paraId="4AD495A5" w14:textId="56EE2923" w:rsidR="0038648D" w:rsidRDefault="00CE71C6">
            <w:r>
              <w:t>Staff</w:t>
            </w:r>
          </w:p>
        </w:tc>
        <w:tc>
          <w:tcPr>
            <w:tcW w:w="3005" w:type="dxa"/>
          </w:tcPr>
          <w:p w14:paraId="587DB275" w14:textId="5457FDC4" w:rsidR="0038648D" w:rsidRDefault="00CE71C6">
            <w:r>
              <w:t>Salaries</w:t>
            </w:r>
          </w:p>
        </w:tc>
        <w:tc>
          <w:tcPr>
            <w:tcW w:w="3006" w:type="dxa"/>
          </w:tcPr>
          <w:p w14:paraId="69341256" w14:textId="1E39274A" w:rsidR="0038648D" w:rsidRDefault="0038648D">
            <w:r>
              <w:t>£</w:t>
            </w:r>
            <w:r w:rsidR="00CE71C6">
              <w:t>2,373.74</w:t>
            </w:r>
          </w:p>
        </w:tc>
      </w:tr>
      <w:tr w:rsidR="0038648D" w14:paraId="5760EAFD" w14:textId="77777777" w:rsidTr="0038648D">
        <w:tc>
          <w:tcPr>
            <w:tcW w:w="3005" w:type="dxa"/>
          </w:tcPr>
          <w:p w14:paraId="40784D39" w14:textId="349D684B" w:rsidR="0038648D" w:rsidRDefault="008A4160">
            <w:r>
              <w:t>Essex Pension</w:t>
            </w:r>
          </w:p>
        </w:tc>
        <w:tc>
          <w:tcPr>
            <w:tcW w:w="3005" w:type="dxa"/>
          </w:tcPr>
          <w:p w14:paraId="6237498A" w14:textId="092EA783" w:rsidR="0038648D" w:rsidRDefault="008A4160">
            <w:r>
              <w:t>Pension</w:t>
            </w:r>
          </w:p>
        </w:tc>
        <w:tc>
          <w:tcPr>
            <w:tcW w:w="3006" w:type="dxa"/>
          </w:tcPr>
          <w:p w14:paraId="7E0D180F" w14:textId="23E5206D" w:rsidR="0038648D" w:rsidRDefault="0038648D">
            <w:r>
              <w:t>£</w:t>
            </w:r>
            <w:r w:rsidR="008A4160">
              <w:t>423.61</w:t>
            </w:r>
          </w:p>
        </w:tc>
      </w:tr>
      <w:tr w:rsidR="0038648D" w14:paraId="10ED2216" w14:textId="77777777" w:rsidTr="0038648D">
        <w:tc>
          <w:tcPr>
            <w:tcW w:w="3005" w:type="dxa"/>
          </w:tcPr>
          <w:p w14:paraId="3C23C959" w14:textId="6C81CAE9" w:rsidR="0038648D" w:rsidRDefault="008A4160">
            <w:r>
              <w:t xml:space="preserve">Site Street </w:t>
            </w:r>
          </w:p>
        </w:tc>
        <w:tc>
          <w:tcPr>
            <w:tcW w:w="3005" w:type="dxa"/>
          </w:tcPr>
          <w:p w14:paraId="43F02237" w14:textId="6C7E9882" w:rsidR="0038648D" w:rsidRDefault="008A4160">
            <w:r>
              <w:t xml:space="preserve">Website </w:t>
            </w:r>
          </w:p>
        </w:tc>
        <w:tc>
          <w:tcPr>
            <w:tcW w:w="3006" w:type="dxa"/>
          </w:tcPr>
          <w:p w14:paraId="6E5D6B60" w14:textId="610D1CE4" w:rsidR="0038648D" w:rsidRDefault="0038648D">
            <w:r>
              <w:t>£</w:t>
            </w:r>
            <w:r w:rsidR="008A4160">
              <w:t>1,662</w:t>
            </w:r>
          </w:p>
        </w:tc>
      </w:tr>
      <w:tr w:rsidR="008E6F06" w14:paraId="04A12113" w14:textId="77777777" w:rsidTr="0038648D">
        <w:tc>
          <w:tcPr>
            <w:tcW w:w="3005" w:type="dxa"/>
          </w:tcPr>
          <w:p w14:paraId="5E0DD29E" w14:textId="66ECDA52" w:rsidR="008E6F06" w:rsidRDefault="008A4160">
            <w:r>
              <w:t>Kaspa</w:t>
            </w:r>
          </w:p>
        </w:tc>
        <w:tc>
          <w:tcPr>
            <w:tcW w:w="3005" w:type="dxa"/>
          </w:tcPr>
          <w:p w14:paraId="5355D941" w14:textId="52A51F22" w:rsidR="008E6F06" w:rsidRDefault="008A4160">
            <w:r>
              <w:t xml:space="preserve">Street Signs </w:t>
            </w:r>
            <w:r w:rsidR="003F48CD">
              <w:t xml:space="preserve"> </w:t>
            </w:r>
          </w:p>
        </w:tc>
        <w:tc>
          <w:tcPr>
            <w:tcW w:w="3006" w:type="dxa"/>
          </w:tcPr>
          <w:p w14:paraId="1F7C74FF" w14:textId="62EDA488" w:rsidR="008E6F06" w:rsidRDefault="00BD5374">
            <w:r>
              <w:t>£</w:t>
            </w:r>
            <w:r w:rsidR="00DC6872">
              <w:t>326.33</w:t>
            </w:r>
          </w:p>
        </w:tc>
      </w:tr>
      <w:tr w:rsidR="008E6F06" w14:paraId="55834ABF" w14:textId="77777777" w:rsidTr="0038648D">
        <w:tc>
          <w:tcPr>
            <w:tcW w:w="3005" w:type="dxa"/>
          </w:tcPr>
          <w:p w14:paraId="4B9357CE" w14:textId="666502E7" w:rsidR="008E6F06" w:rsidRDefault="00DC6872">
            <w:r>
              <w:t xml:space="preserve">G.Gates </w:t>
            </w:r>
          </w:p>
        </w:tc>
        <w:tc>
          <w:tcPr>
            <w:tcW w:w="3005" w:type="dxa"/>
          </w:tcPr>
          <w:p w14:paraId="6E9C510D" w14:textId="328172C3" w:rsidR="008E6F06" w:rsidRDefault="00DC6872">
            <w:r>
              <w:t>Expenses</w:t>
            </w:r>
          </w:p>
        </w:tc>
        <w:tc>
          <w:tcPr>
            <w:tcW w:w="3006" w:type="dxa"/>
          </w:tcPr>
          <w:p w14:paraId="7DDE5582" w14:textId="73FA6F04" w:rsidR="008E6F06" w:rsidRDefault="00BD5374">
            <w:r>
              <w:t>£</w:t>
            </w:r>
            <w:r w:rsidR="00DC6872">
              <w:t>49.82</w:t>
            </w:r>
          </w:p>
        </w:tc>
      </w:tr>
      <w:tr w:rsidR="008E6F06" w14:paraId="04DE0ABC" w14:textId="77777777" w:rsidTr="0038648D">
        <w:tc>
          <w:tcPr>
            <w:tcW w:w="3005" w:type="dxa"/>
          </w:tcPr>
          <w:p w14:paraId="4688CB9F" w14:textId="6781A85A" w:rsidR="008E6F06" w:rsidRDefault="00DC6872">
            <w:r>
              <w:t xml:space="preserve">Brunel </w:t>
            </w:r>
          </w:p>
        </w:tc>
        <w:tc>
          <w:tcPr>
            <w:tcW w:w="3005" w:type="dxa"/>
          </w:tcPr>
          <w:p w14:paraId="08F8784B" w14:textId="2B1058DE" w:rsidR="008E6F06" w:rsidRDefault="00DC6872">
            <w:r>
              <w:t>Charges</w:t>
            </w:r>
          </w:p>
        </w:tc>
        <w:tc>
          <w:tcPr>
            <w:tcW w:w="3006" w:type="dxa"/>
          </w:tcPr>
          <w:p w14:paraId="3F2B8D71" w14:textId="30ABED4A" w:rsidR="008E6F06" w:rsidRDefault="00460F14">
            <w:r>
              <w:t>£</w:t>
            </w:r>
            <w:r w:rsidR="00C76C56">
              <w:t>51</w:t>
            </w:r>
          </w:p>
        </w:tc>
      </w:tr>
      <w:tr w:rsidR="008E6F06" w14:paraId="51F5661C" w14:textId="77777777" w:rsidTr="0038648D">
        <w:tc>
          <w:tcPr>
            <w:tcW w:w="3005" w:type="dxa"/>
          </w:tcPr>
          <w:p w14:paraId="08F9DB62" w14:textId="30EB2ACA" w:rsidR="008E6F06" w:rsidRDefault="00C76C56">
            <w:r>
              <w:t>SLCC</w:t>
            </w:r>
          </w:p>
        </w:tc>
        <w:tc>
          <w:tcPr>
            <w:tcW w:w="3005" w:type="dxa"/>
          </w:tcPr>
          <w:p w14:paraId="7461FC0A" w14:textId="2C4F01DE" w:rsidR="008E6F06" w:rsidRDefault="00C76C56">
            <w:r>
              <w:t xml:space="preserve">Subscription </w:t>
            </w:r>
          </w:p>
        </w:tc>
        <w:tc>
          <w:tcPr>
            <w:tcW w:w="3006" w:type="dxa"/>
          </w:tcPr>
          <w:p w14:paraId="6E0F09BC" w14:textId="18BDD101" w:rsidR="008E6F06" w:rsidRDefault="00784034">
            <w:r>
              <w:t>£</w:t>
            </w:r>
            <w:r w:rsidR="00C76C56">
              <w:t>190</w:t>
            </w:r>
          </w:p>
        </w:tc>
      </w:tr>
      <w:tr w:rsidR="008E6F06" w14:paraId="7ADF10BF" w14:textId="77777777" w:rsidTr="0038648D">
        <w:tc>
          <w:tcPr>
            <w:tcW w:w="3005" w:type="dxa"/>
          </w:tcPr>
          <w:p w14:paraId="4E2CE850" w14:textId="2FC22678" w:rsidR="008E6F06" w:rsidRDefault="00C76C56">
            <w:r>
              <w:t xml:space="preserve">Brunel </w:t>
            </w:r>
          </w:p>
        </w:tc>
        <w:tc>
          <w:tcPr>
            <w:tcW w:w="3005" w:type="dxa"/>
          </w:tcPr>
          <w:p w14:paraId="2BD92619" w14:textId="39F15C12" w:rsidR="008E6F06" w:rsidRDefault="00C76C56">
            <w:r>
              <w:t>Church Road</w:t>
            </w:r>
          </w:p>
        </w:tc>
        <w:tc>
          <w:tcPr>
            <w:tcW w:w="3006" w:type="dxa"/>
          </w:tcPr>
          <w:p w14:paraId="4497492D" w14:textId="177C860E" w:rsidR="008E6F06" w:rsidRDefault="00074E2E">
            <w:r>
              <w:t>£</w:t>
            </w:r>
            <w:r w:rsidR="00583156">
              <w:t>100.56</w:t>
            </w:r>
          </w:p>
        </w:tc>
      </w:tr>
      <w:tr w:rsidR="005B6E7D" w14:paraId="5048D95B" w14:textId="77777777" w:rsidTr="0038648D">
        <w:tc>
          <w:tcPr>
            <w:tcW w:w="3005" w:type="dxa"/>
          </w:tcPr>
          <w:p w14:paraId="4FB45EB2" w14:textId="0C80A0A9" w:rsidR="005B6E7D" w:rsidRDefault="00583156">
            <w:r>
              <w:t xml:space="preserve">MPE </w:t>
            </w:r>
          </w:p>
        </w:tc>
        <w:tc>
          <w:tcPr>
            <w:tcW w:w="3005" w:type="dxa"/>
          </w:tcPr>
          <w:p w14:paraId="55A1BE2F" w14:textId="22CB9516" w:rsidR="005B6E7D" w:rsidRDefault="00583156">
            <w:r>
              <w:t>Alarms</w:t>
            </w:r>
          </w:p>
        </w:tc>
        <w:tc>
          <w:tcPr>
            <w:tcW w:w="3006" w:type="dxa"/>
          </w:tcPr>
          <w:p w14:paraId="390A0404" w14:textId="401EA1BE" w:rsidR="005B6E7D" w:rsidRDefault="00525540">
            <w:r>
              <w:t>£</w:t>
            </w:r>
            <w:r w:rsidR="00583156">
              <w:t>18</w:t>
            </w:r>
          </w:p>
        </w:tc>
      </w:tr>
      <w:tr w:rsidR="00583156" w14:paraId="654572D2" w14:textId="77777777" w:rsidTr="0038648D">
        <w:tc>
          <w:tcPr>
            <w:tcW w:w="3005" w:type="dxa"/>
          </w:tcPr>
          <w:p w14:paraId="5F7B47AB" w14:textId="22B67EBB" w:rsidR="00583156" w:rsidRDefault="00583156">
            <w:r>
              <w:t>S.Raine</w:t>
            </w:r>
          </w:p>
        </w:tc>
        <w:tc>
          <w:tcPr>
            <w:tcW w:w="3005" w:type="dxa"/>
          </w:tcPr>
          <w:p w14:paraId="177966AE" w14:textId="07E0194F" w:rsidR="00583156" w:rsidRDefault="00583156">
            <w:r>
              <w:t>Expenses</w:t>
            </w:r>
          </w:p>
        </w:tc>
        <w:tc>
          <w:tcPr>
            <w:tcW w:w="3006" w:type="dxa"/>
          </w:tcPr>
          <w:p w14:paraId="2764E8D8" w14:textId="1F0EAE61" w:rsidR="00583156" w:rsidRDefault="00583156">
            <w:r>
              <w:t>£36.43</w:t>
            </w:r>
          </w:p>
        </w:tc>
      </w:tr>
      <w:tr w:rsidR="008853D2" w14:paraId="0C794F06" w14:textId="77777777" w:rsidTr="0038648D">
        <w:tc>
          <w:tcPr>
            <w:tcW w:w="3005" w:type="dxa"/>
          </w:tcPr>
          <w:p w14:paraId="76B2C899" w14:textId="77777777" w:rsidR="008853D2" w:rsidRDefault="008853D2"/>
        </w:tc>
        <w:tc>
          <w:tcPr>
            <w:tcW w:w="3005" w:type="dxa"/>
          </w:tcPr>
          <w:p w14:paraId="43C6958F" w14:textId="13D98667" w:rsidR="008853D2" w:rsidRPr="00AC058A" w:rsidRDefault="00AC0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Amount </w:t>
            </w:r>
          </w:p>
        </w:tc>
        <w:tc>
          <w:tcPr>
            <w:tcW w:w="3006" w:type="dxa"/>
          </w:tcPr>
          <w:p w14:paraId="34647215" w14:textId="0DE7CC08" w:rsidR="008853D2" w:rsidRDefault="00AC058A">
            <w:r>
              <w:t>£</w:t>
            </w:r>
            <w:r w:rsidR="00583156">
              <w:t>5,345.02</w:t>
            </w:r>
          </w:p>
        </w:tc>
      </w:tr>
    </w:tbl>
    <w:p w14:paraId="69D76BDB" w14:textId="77777777" w:rsidR="0038648D" w:rsidRDefault="0038648D"/>
    <w:sectPr w:rsidR="00386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8D"/>
    <w:rsid w:val="0000691A"/>
    <w:rsid w:val="000214B0"/>
    <w:rsid w:val="00026CAA"/>
    <w:rsid w:val="00030B5D"/>
    <w:rsid w:val="0003728E"/>
    <w:rsid w:val="00060519"/>
    <w:rsid w:val="00062748"/>
    <w:rsid w:val="00074E2E"/>
    <w:rsid w:val="000A19B7"/>
    <w:rsid w:val="000A7B31"/>
    <w:rsid w:val="000B283E"/>
    <w:rsid w:val="000D15C6"/>
    <w:rsid w:val="000E373F"/>
    <w:rsid w:val="000E6E70"/>
    <w:rsid w:val="00100D3B"/>
    <w:rsid w:val="001057BF"/>
    <w:rsid w:val="00106081"/>
    <w:rsid w:val="001142F5"/>
    <w:rsid w:val="00116C45"/>
    <w:rsid w:val="00121BB5"/>
    <w:rsid w:val="00123170"/>
    <w:rsid w:val="00132DDD"/>
    <w:rsid w:val="0013534E"/>
    <w:rsid w:val="0014680E"/>
    <w:rsid w:val="001523BE"/>
    <w:rsid w:val="0015252B"/>
    <w:rsid w:val="00163EF8"/>
    <w:rsid w:val="00175870"/>
    <w:rsid w:val="001967AE"/>
    <w:rsid w:val="001B1FC1"/>
    <w:rsid w:val="001C0630"/>
    <w:rsid w:val="001D77AF"/>
    <w:rsid w:val="00235F1F"/>
    <w:rsid w:val="00243EB5"/>
    <w:rsid w:val="002856B0"/>
    <w:rsid w:val="00285DAC"/>
    <w:rsid w:val="002C3C6C"/>
    <w:rsid w:val="002C77D7"/>
    <w:rsid w:val="002D7FDB"/>
    <w:rsid w:val="002F2513"/>
    <w:rsid w:val="002F3347"/>
    <w:rsid w:val="0030359B"/>
    <w:rsid w:val="00306851"/>
    <w:rsid w:val="003147FF"/>
    <w:rsid w:val="00321E03"/>
    <w:rsid w:val="0034723C"/>
    <w:rsid w:val="00347BAF"/>
    <w:rsid w:val="003704F2"/>
    <w:rsid w:val="00376EF5"/>
    <w:rsid w:val="0038648D"/>
    <w:rsid w:val="003B2CFE"/>
    <w:rsid w:val="003C4AFB"/>
    <w:rsid w:val="003C6214"/>
    <w:rsid w:val="003D119F"/>
    <w:rsid w:val="003E40D8"/>
    <w:rsid w:val="003F3183"/>
    <w:rsid w:val="003F48CD"/>
    <w:rsid w:val="003F5524"/>
    <w:rsid w:val="004049C7"/>
    <w:rsid w:val="00456559"/>
    <w:rsid w:val="00460F14"/>
    <w:rsid w:val="004648E8"/>
    <w:rsid w:val="0047261A"/>
    <w:rsid w:val="0048465F"/>
    <w:rsid w:val="00494BA6"/>
    <w:rsid w:val="004B72B6"/>
    <w:rsid w:val="004C0D94"/>
    <w:rsid w:val="004C4478"/>
    <w:rsid w:val="00525540"/>
    <w:rsid w:val="00526BD2"/>
    <w:rsid w:val="0056745E"/>
    <w:rsid w:val="00583156"/>
    <w:rsid w:val="005B5800"/>
    <w:rsid w:val="005B6E7D"/>
    <w:rsid w:val="005C0D4D"/>
    <w:rsid w:val="005E3600"/>
    <w:rsid w:val="006000ED"/>
    <w:rsid w:val="00603595"/>
    <w:rsid w:val="0060589A"/>
    <w:rsid w:val="00611359"/>
    <w:rsid w:val="0062755E"/>
    <w:rsid w:val="006721A1"/>
    <w:rsid w:val="00685D8A"/>
    <w:rsid w:val="006960C2"/>
    <w:rsid w:val="006A7B9C"/>
    <w:rsid w:val="006B47B2"/>
    <w:rsid w:val="006B65D8"/>
    <w:rsid w:val="006C0B11"/>
    <w:rsid w:val="006C1780"/>
    <w:rsid w:val="006D5ED8"/>
    <w:rsid w:val="007071FC"/>
    <w:rsid w:val="0071002F"/>
    <w:rsid w:val="007138F8"/>
    <w:rsid w:val="0071583E"/>
    <w:rsid w:val="00720E4C"/>
    <w:rsid w:val="00734F76"/>
    <w:rsid w:val="00740C45"/>
    <w:rsid w:val="0074475F"/>
    <w:rsid w:val="007565F4"/>
    <w:rsid w:val="007732A8"/>
    <w:rsid w:val="0077687A"/>
    <w:rsid w:val="00781CB4"/>
    <w:rsid w:val="007825BD"/>
    <w:rsid w:val="00784034"/>
    <w:rsid w:val="00796D16"/>
    <w:rsid w:val="007A3735"/>
    <w:rsid w:val="007C40A0"/>
    <w:rsid w:val="007D7B78"/>
    <w:rsid w:val="007E18FE"/>
    <w:rsid w:val="007E1E08"/>
    <w:rsid w:val="007E581C"/>
    <w:rsid w:val="007F5865"/>
    <w:rsid w:val="007F62E8"/>
    <w:rsid w:val="00803F15"/>
    <w:rsid w:val="00820D35"/>
    <w:rsid w:val="008235C2"/>
    <w:rsid w:val="0083049F"/>
    <w:rsid w:val="00833041"/>
    <w:rsid w:val="00851AEC"/>
    <w:rsid w:val="00864933"/>
    <w:rsid w:val="00866D5D"/>
    <w:rsid w:val="008853D2"/>
    <w:rsid w:val="00886385"/>
    <w:rsid w:val="00896D38"/>
    <w:rsid w:val="008A4160"/>
    <w:rsid w:val="008B2241"/>
    <w:rsid w:val="008C7DA9"/>
    <w:rsid w:val="008E6C83"/>
    <w:rsid w:val="008E6F06"/>
    <w:rsid w:val="008F6059"/>
    <w:rsid w:val="008F6643"/>
    <w:rsid w:val="008F6DC8"/>
    <w:rsid w:val="009124BE"/>
    <w:rsid w:val="00913D1A"/>
    <w:rsid w:val="0091747E"/>
    <w:rsid w:val="00935C17"/>
    <w:rsid w:val="00941C5B"/>
    <w:rsid w:val="009768D0"/>
    <w:rsid w:val="00977582"/>
    <w:rsid w:val="0098084B"/>
    <w:rsid w:val="009812A3"/>
    <w:rsid w:val="009A48EC"/>
    <w:rsid w:val="009C4A86"/>
    <w:rsid w:val="009D5113"/>
    <w:rsid w:val="009D609C"/>
    <w:rsid w:val="009E43DB"/>
    <w:rsid w:val="009E79F0"/>
    <w:rsid w:val="009F1489"/>
    <w:rsid w:val="00A14159"/>
    <w:rsid w:val="00A1754E"/>
    <w:rsid w:val="00A339E5"/>
    <w:rsid w:val="00A37E19"/>
    <w:rsid w:val="00A448A2"/>
    <w:rsid w:val="00A4581B"/>
    <w:rsid w:val="00A464C9"/>
    <w:rsid w:val="00A618A3"/>
    <w:rsid w:val="00A71394"/>
    <w:rsid w:val="00A92F2F"/>
    <w:rsid w:val="00AA6498"/>
    <w:rsid w:val="00AA767C"/>
    <w:rsid w:val="00AC058A"/>
    <w:rsid w:val="00AC296A"/>
    <w:rsid w:val="00AD1FA6"/>
    <w:rsid w:val="00AD25D1"/>
    <w:rsid w:val="00AF4000"/>
    <w:rsid w:val="00B14FD5"/>
    <w:rsid w:val="00B607F2"/>
    <w:rsid w:val="00B678C4"/>
    <w:rsid w:val="00B70656"/>
    <w:rsid w:val="00B76578"/>
    <w:rsid w:val="00B83C3D"/>
    <w:rsid w:val="00B90FB9"/>
    <w:rsid w:val="00B96EB4"/>
    <w:rsid w:val="00BA60D0"/>
    <w:rsid w:val="00BB5606"/>
    <w:rsid w:val="00BB57F4"/>
    <w:rsid w:val="00BC0B25"/>
    <w:rsid w:val="00BC6A5B"/>
    <w:rsid w:val="00BD5374"/>
    <w:rsid w:val="00BF0DE4"/>
    <w:rsid w:val="00C02C0C"/>
    <w:rsid w:val="00C157C5"/>
    <w:rsid w:val="00C23E41"/>
    <w:rsid w:val="00C34E55"/>
    <w:rsid w:val="00C473E2"/>
    <w:rsid w:val="00C53B54"/>
    <w:rsid w:val="00C64955"/>
    <w:rsid w:val="00C76C56"/>
    <w:rsid w:val="00C77810"/>
    <w:rsid w:val="00C90965"/>
    <w:rsid w:val="00C9618D"/>
    <w:rsid w:val="00CA3DD8"/>
    <w:rsid w:val="00CB6B03"/>
    <w:rsid w:val="00CC7A6A"/>
    <w:rsid w:val="00CE71C6"/>
    <w:rsid w:val="00CE7583"/>
    <w:rsid w:val="00CF7248"/>
    <w:rsid w:val="00D02DC1"/>
    <w:rsid w:val="00D02DF2"/>
    <w:rsid w:val="00D425A3"/>
    <w:rsid w:val="00D71FF8"/>
    <w:rsid w:val="00D80275"/>
    <w:rsid w:val="00D81DA6"/>
    <w:rsid w:val="00D829D5"/>
    <w:rsid w:val="00D84C2F"/>
    <w:rsid w:val="00D86CDE"/>
    <w:rsid w:val="00D925BB"/>
    <w:rsid w:val="00DB6DC5"/>
    <w:rsid w:val="00DC6872"/>
    <w:rsid w:val="00DE3281"/>
    <w:rsid w:val="00E32364"/>
    <w:rsid w:val="00E36F97"/>
    <w:rsid w:val="00E40317"/>
    <w:rsid w:val="00E469BB"/>
    <w:rsid w:val="00E70B2F"/>
    <w:rsid w:val="00E875A0"/>
    <w:rsid w:val="00E87A66"/>
    <w:rsid w:val="00E945C7"/>
    <w:rsid w:val="00EB2955"/>
    <w:rsid w:val="00EB619F"/>
    <w:rsid w:val="00ED4955"/>
    <w:rsid w:val="00EE4928"/>
    <w:rsid w:val="00EF6D49"/>
    <w:rsid w:val="00F02D43"/>
    <w:rsid w:val="00F068AF"/>
    <w:rsid w:val="00F20A5A"/>
    <w:rsid w:val="00F35F21"/>
    <w:rsid w:val="00F51864"/>
    <w:rsid w:val="00F526B4"/>
    <w:rsid w:val="00F678EF"/>
    <w:rsid w:val="00F927BA"/>
    <w:rsid w:val="00FA3406"/>
    <w:rsid w:val="00FB3752"/>
    <w:rsid w:val="00FC1155"/>
    <w:rsid w:val="00FC71A4"/>
    <w:rsid w:val="00F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EF3A"/>
  <w15:chartTrackingRefBased/>
  <w15:docId w15:val="{601F77F5-2106-41DA-AA0F-0F82D84D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86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7</cp:revision>
  <dcterms:created xsi:type="dcterms:W3CDTF">2026-02-04T09:40:00Z</dcterms:created>
  <dcterms:modified xsi:type="dcterms:W3CDTF">2026-02-04T09:44:00Z</dcterms:modified>
</cp:coreProperties>
</file>