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70AFD" w14:textId="1E3E9B9C" w:rsidR="00C82AB9" w:rsidRDefault="005D502C">
      <w:pPr>
        <w:rPr>
          <w:b/>
          <w:bCs/>
          <w:u w:val="single"/>
        </w:rPr>
      </w:pPr>
      <w:r w:rsidRPr="005D502C">
        <w:rPr>
          <w:b/>
          <w:bCs/>
          <w:u w:val="single"/>
        </w:rPr>
        <w:t xml:space="preserve">Report for Rural exception site and housing needs survey – Sutton and Barling </w:t>
      </w:r>
    </w:p>
    <w:p w14:paraId="703AC946" w14:textId="30980C4B" w:rsidR="005D502C" w:rsidRDefault="005D502C">
      <w:pPr>
        <w:rPr>
          <w:b/>
          <w:bCs/>
        </w:rPr>
      </w:pPr>
      <w:r>
        <w:rPr>
          <w:b/>
          <w:bCs/>
        </w:rPr>
        <w:t xml:space="preserve">Background </w:t>
      </w:r>
    </w:p>
    <w:p w14:paraId="62836425" w14:textId="04C8A575" w:rsidR="005D502C" w:rsidRDefault="005D502C">
      <w:r>
        <w:t xml:space="preserve">Following a recent meeting with the Rural Community Council of Essex (RCCE), the possibility of undertaking a Housing Needs Survey for Sutton and Barling was discussed. </w:t>
      </w:r>
    </w:p>
    <w:p w14:paraId="728F10BB" w14:textId="75D38885" w:rsidR="005D502C" w:rsidRDefault="005D502C">
      <w:r>
        <w:t xml:space="preserve">This is being considered in the context of the current Rochford District Local Plan process and the significant amount of housing that is expected to be provided across and the significant amount of housing that is expected to be provided across the district. The purpose of the survey would be to establish whether there is a specific local need for affordable housing within Sutton and Barling over approximately the next five years. </w:t>
      </w:r>
    </w:p>
    <w:p w14:paraId="4CECC5DC" w14:textId="40EEDB65" w:rsidR="005D502C" w:rsidRDefault="005D502C">
      <w:r>
        <w:t xml:space="preserve">The survey would be confidential and would be sent to households within the Sutton and Barling areas. RCCE expects a response rate of approximately 25% - 40% although the actual response rate cannot be guaranteed. </w:t>
      </w:r>
    </w:p>
    <w:p w14:paraId="518B4D7F" w14:textId="71D328F3" w:rsidR="005D502C" w:rsidRDefault="005D502C">
      <w:pPr>
        <w:rPr>
          <w:b/>
          <w:bCs/>
        </w:rPr>
      </w:pPr>
      <w:r>
        <w:rPr>
          <w:b/>
          <w:bCs/>
        </w:rPr>
        <w:t xml:space="preserve">What is a rural Exception Site? </w:t>
      </w:r>
    </w:p>
    <w:p w14:paraId="6B0A827C" w14:textId="4639434D" w:rsidR="005D502C" w:rsidRDefault="005D502C">
      <w:r>
        <w:t xml:space="preserve">A Rural Exception Site is a small housing development intended to provide affordable housing to meet an identified local need in a rural area. The purpose is to provide homes for people with a connection to the local community where there is an identified need for affordable housing. </w:t>
      </w:r>
    </w:p>
    <w:p w14:paraId="76C7DF02" w14:textId="1572BEA8" w:rsidR="005D502C" w:rsidRDefault="005D502C">
      <w:r>
        <w:t xml:space="preserve">The survey would therefore be the first step in establishing whether there is sufficient evidence of local need to justify looking for a suitable site. </w:t>
      </w:r>
    </w:p>
    <w:p w14:paraId="655AA816" w14:textId="2E90552A" w:rsidR="005D502C" w:rsidRDefault="005D502C">
      <w:r>
        <w:t xml:space="preserve">If the survey demonstrates sufficient demand, the Parish Council could then investigate suitable sites for a small-scale development, potentially in the region of 8-10 homes or more, depending on the results of the survey, the availability of suitable land and planning requirements. </w:t>
      </w:r>
    </w:p>
    <w:p w14:paraId="50380E88" w14:textId="62B23539" w:rsidR="005D502C" w:rsidRDefault="005D502C">
      <w:r>
        <w:t xml:space="preserve">At this stage, no site has been identified, and no number of homes has been agreed. </w:t>
      </w:r>
    </w:p>
    <w:p w14:paraId="357C8F2E" w14:textId="1832ABCE" w:rsidR="005D502C" w:rsidRDefault="0077109B">
      <w:pPr>
        <w:rPr>
          <w:b/>
          <w:bCs/>
        </w:rPr>
      </w:pPr>
      <w:r>
        <w:rPr>
          <w:b/>
          <w:bCs/>
        </w:rPr>
        <w:t xml:space="preserve">Housing Association. </w:t>
      </w:r>
    </w:p>
    <w:p w14:paraId="7107400E" w14:textId="3513CCC1" w:rsidR="0077109B" w:rsidRDefault="0077109B">
      <w:r>
        <w:t xml:space="preserve">RCCE has already spoken with a housing association regarding the possibility of working with the community on a rural affordable housing scheme. The housing association has indicated that it would be interested in working with us if the survey establishes a suitable level of need and a viable site can be identified. </w:t>
      </w:r>
    </w:p>
    <w:p w14:paraId="2698AF4B" w14:textId="03D2EBF0" w:rsidR="0077109B" w:rsidRDefault="0077109B">
      <w:r>
        <w:t xml:space="preserve">The intention would be for this to be a community-led project, with the Parish Council working with RCCE, the housing association, residents and Rochford District Council. </w:t>
      </w:r>
    </w:p>
    <w:p w14:paraId="245DBB2D" w14:textId="77777777" w:rsidR="0077109B" w:rsidRDefault="0077109B">
      <w:pPr>
        <w:rPr>
          <w:b/>
          <w:bCs/>
        </w:rPr>
      </w:pPr>
    </w:p>
    <w:p w14:paraId="423DAF86" w14:textId="4531D8FA" w:rsidR="0077109B" w:rsidRDefault="0077109B">
      <w:pPr>
        <w:rPr>
          <w:b/>
          <w:bCs/>
        </w:rPr>
      </w:pPr>
      <w:r>
        <w:rPr>
          <w:b/>
          <w:bCs/>
        </w:rPr>
        <w:lastRenderedPageBreak/>
        <w:t xml:space="preserve">Local Connection. </w:t>
      </w:r>
    </w:p>
    <w:p w14:paraId="1A306A40" w14:textId="4FECDBC8" w:rsidR="0077109B" w:rsidRDefault="0077109B">
      <w:r>
        <w:t xml:space="preserve">An important part of any potential rural exception scheme would be ensuring that the homes are targeted towards people with a local connection. </w:t>
      </w:r>
    </w:p>
    <w:p w14:paraId="5BCB50EA" w14:textId="4ED26F85" w:rsidR="0077109B" w:rsidRDefault="0077109B">
      <w:r>
        <w:t xml:space="preserve">This could include people who: </w:t>
      </w:r>
    </w:p>
    <w:p w14:paraId="673BB825" w14:textId="41538116" w:rsidR="0077109B" w:rsidRDefault="0077109B" w:rsidP="0077109B">
      <w:pPr>
        <w:pStyle w:val="ListParagraph"/>
        <w:numPr>
          <w:ilvl w:val="0"/>
          <w:numId w:val="1"/>
        </w:numPr>
      </w:pPr>
      <w:r>
        <w:t xml:space="preserve">Currently live in Sutton or Barling </w:t>
      </w:r>
    </w:p>
    <w:p w14:paraId="0771DEBE" w14:textId="642B161D" w:rsidR="0077109B" w:rsidRDefault="0077109B" w:rsidP="0077109B">
      <w:pPr>
        <w:pStyle w:val="ListParagraph"/>
        <w:numPr>
          <w:ilvl w:val="0"/>
          <w:numId w:val="1"/>
        </w:numPr>
      </w:pPr>
      <w:r>
        <w:t xml:space="preserve">Have previously lived locally </w:t>
      </w:r>
    </w:p>
    <w:p w14:paraId="61BDEC29" w14:textId="038D86E5" w:rsidR="0077109B" w:rsidRDefault="0077109B" w:rsidP="0077109B">
      <w:pPr>
        <w:pStyle w:val="ListParagraph"/>
        <w:numPr>
          <w:ilvl w:val="0"/>
          <w:numId w:val="1"/>
        </w:numPr>
      </w:pPr>
      <w:r>
        <w:t xml:space="preserve">Work locally </w:t>
      </w:r>
    </w:p>
    <w:p w14:paraId="334450CB" w14:textId="37B09D79" w:rsidR="0077109B" w:rsidRDefault="0077109B" w:rsidP="0077109B">
      <w:pPr>
        <w:pStyle w:val="ListParagraph"/>
        <w:numPr>
          <w:ilvl w:val="0"/>
          <w:numId w:val="1"/>
        </w:numPr>
      </w:pPr>
      <w:r>
        <w:t>Have close family connections within the area</w:t>
      </w:r>
    </w:p>
    <w:p w14:paraId="50178E36" w14:textId="693988E6" w:rsidR="0077109B" w:rsidRDefault="0077109B" w:rsidP="0077109B">
      <w:pPr>
        <w:pStyle w:val="ListParagraph"/>
        <w:numPr>
          <w:ilvl w:val="0"/>
          <w:numId w:val="1"/>
        </w:numPr>
      </w:pPr>
      <w:r>
        <w:t>Meet other agreed local connection</w:t>
      </w:r>
      <w:r w:rsidR="0002230F">
        <w:t xml:space="preserve"> criteria</w:t>
      </w:r>
    </w:p>
    <w:p w14:paraId="3C12103D" w14:textId="18CF49D0" w:rsidR="0002230F" w:rsidRDefault="0002230F" w:rsidP="0002230F">
      <w:r>
        <w:t xml:space="preserve">A Local Lettings Policy could be included within the section 106 agreement for the development. This would establish how the homes are prioritised when they are initially allocated and when they subsequently become vacant. </w:t>
      </w:r>
    </w:p>
    <w:p w14:paraId="778FA75F" w14:textId="5E87AECF" w:rsidR="0002230F" w:rsidRDefault="0002230F" w:rsidP="0002230F">
      <w:r>
        <w:t xml:space="preserve">The intention would be for local people to have priority first. If there were no suitable applicants within the immediate area, the allocation could then extend to neighbouring villages and subsequently to the wider district, subject to the agreed policy and legal requirements. </w:t>
      </w:r>
    </w:p>
    <w:p w14:paraId="36B66889" w14:textId="0E634D97" w:rsidR="0002230F" w:rsidRDefault="0002230F" w:rsidP="0002230F">
      <w:pPr>
        <w:rPr>
          <w:b/>
          <w:bCs/>
        </w:rPr>
      </w:pPr>
      <w:r>
        <w:rPr>
          <w:b/>
          <w:bCs/>
        </w:rPr>
        <w:t xml:space="preserve">Community land / alternative options </w:t>
      </w:r>
    </w:p>
    <w:p w14:paraId="46F20820" w14:textId="1BD92FD5" w:rsidR="0002230F" w:rsidRDefault="0002230F" w:rsidP="0002230F">
      <w:r>
        <w:t xml:space="preserve">RCCE also discussed the possibility of considering whether land could potentially be brought forward through a community land trust or other community ownership arrangement. </w:t>
      </w:r>
    </w:p>
    <w:p w14:paraId="63D5C4C6" w14:textId="34AB10E7" w:rsidR="0002230F" w:rsidRDefault="0002230F" w:rsidP="0002230F">
      <w:r>
        <w:t xml:space="preserve">An alternative option could also be explored whereby a local lettings policy is applied to some of the affordable housing already expected to come forward through the wider local plan, rather than creating a separate rural exception site. </w:t>
      </w:r>
    </w:p>
    <w:p w14:paraId="185A9B61" w14:textId="1D21AD9E" w:rsidR="0002230F" w:rsidRDefault="0002230F" w:rsidP="0002230F">
      <w:r>
        <w:t xml:space="preserve">These options would need to be investigated further with RCCE, Rochford District Council and housing providers once the level of local need is known. </w:t>
      </w:r>
    </w:p>
    <w:p w14:paraId="6A483BEE" w14:textId="77777777" w:rsidR="0002230F" w:rsidRDefault="0002230F" w:rsidP="0002230F">
      <w:pPr>
        <w:rPr>
          <w:b/>
          <w:bCs/>
        </w:rPr>
      </w:pPr>
    </w:p>
    <w:p w14:paraId="7CFCC6F7" w14:textId="77777777" w:rsidR="0002230F" w:rsidRDefault="0002230F" w:rsidP="0002230F">
      <w:pPr>
        <w:rPr>
          <w:b/>
          <w:bCs/>
        </w:rPr>
      </w:pPr>
    </w:p>
    <w:p w14:paraId="63732F92" w14:textId="77777777" w:rsidR="0002230F" w:rsidRDefault="0002230F" w:rsidP="0002230F">
      <w:pPr>
        <w:rPr>
          <w:b/>
          <w:bCs/>
        </w:rPr>
      </w:pPr>
    </w:p>
    <w:p w14:paraId="4F851728" w14:textId="77777777" w:rsidR="0002230F" w:rsidRDefault="0002230F" w:rsidP="0002230F">
      <w:pPr>
        <w:rPr>
          <w:b/>
          <w:bCs/>
        </w:rPr>
      </w:pPr>
    </w:p>
    <w:p w14:paraId="1B2F4AA3" w14:textId="77777777" w:rsidR="0002230F" w:rsidRDefault="0002230F" w:rsidP="0002230F">
      <w:pPr>
        <w:rPr>
          <w:b/>
          <w:bCs/>
        </w:rPr>
      </w:pPr>
    </w:p>
    <w:p w14:paraId="75DE872A" w14:textId="77777777" w:rsidR="0002230F" w:rsidRDefault="0002230F" w:rsidP="0002230F">
      <w:pPr>
        <w:rPr>
          <w:b/>
          <w:bCs/>
        </w:rPr>
      </w:pPr>
    </w:p>
    <w:p w14:paraId="5961528F" w14:textId="77777777" w:rsidR="0002230F" w:rsidRDefault="0002230F" w:rsidP="0002230F">
      <w:pPr>
        <w:rPr>
          <w:b/>
          <w:bCs/>
        </w:rPr>
      </w:pPr>
    </w:p>
    <w:p w14:paraId="42D43BC7" w14:textId="77777777" w:rsidR="0002230F" w:rsidRDefault="0002230F" w:rsidP="0002230F">
      <w:pPr>
        <w:rPr>
          <w:b/>
          <w:bCs/>
        </w:rPr>
      </w:pPr>
    </w:p>
    <w:p w14:paraId="30920CB9" w14:textId="05A91696" w:rsidR="0002230F" w:rsidRDefault="0002230F" w:rsidP="0002230F">
      <w:pPr>
        <w:rPr>
          <w:b/>
          <w:bCs/>
        </w:rPr>
      </w:pPr>
      <w:r>
        <w:rPr>
          <w:b/>
          <w:bCs/>
        </w:rPr>
        <w:lastRenderedPageBreak/>
        <w:t xml:space="preserve">Housing Needs Survey – Cost </w:t>
      </w:r>
    </w:p>
    <w:p w14:paraId="777D1B72" w14:textId="648B00D3" w:rsidR="0002230F" w:rsidRDefault="0002230F" w:rsidP="0002230F">
      <w:r>
        <w:t xml:space="preserve">RCCE has provided the following costs for undertaking the housing needs survey. The costs varies depending on the response rate because the amount of return postage and distribution required changes. </w:t>
      </w:r>
    </w:p>
    <w:tbl>
      <w:tblPr>
        <w:tblStyle w:val="TableGrid"/>
        <w:tblW w:w="0" w:type="auto"/>
        <w:tblInd w:w="-1013" w:type="dxa"/>
        <w:tblLook w:val="04A0" w:firstRow="1" w:lastRow="0" w:firstColumn="1" w:lastColumn="0" w:noHBand="0" w:noVBand="1"/>
      </w:tblPr>
      <w:tblGrid>
        <w:gridCol w:w="1245"/>
        <w:gridCol w:w="1471"/>
        <w:gridCol w:w="1022"/>
        <w:gridCol w:w="1278"/>
        <w:gridCol w:w="903"/>
        <w:gridCol w:w="1435"/>
        <w:gridCol w:w="1054"/>
        <w:gridCol w:w="1543"/>
      </w:tblGrid>
      <w:tr w:rsidR="0002230F" w14:paraId="19BAFB48" w14:textId="77777777" w:rsidTr="0002230F">
        <w:tc>
          <w:tcPr>
            <w:tcW w:w="1245" w:type="dxa"/>
          </w:tcPr>
          <w:p w14:paraId="2C74B943" w14:textId="050BFF54" w:rsidR="0002230F" w:rsidRDefault="0002230F" w:rsidP="0002230F">
            <w:r>
              <w:t xml:space="preserve">Response rate </w:t>
            </w:r>
          </w:p>
        </w:tc>
        <w:tc>
          <w:tcPr>
            <w:tcW w:w="1471" w:type="dxa"/>
          </w:tcPr>
          <w:p w14:paraId="14F4009B" w14:textId="5F3D681B" w:rsidR="0002230F" w:rsidRDefault="0002230F" w:rsidP="0002230F">
            <w:r>
              <w:t>Households</w:t>
            </w:r>
          </w:p>
        </w:tc>
        <w:tc>
          <w:tcPr>
            <w:tcW w:w="1022" w:type="dxa"/>
          </w:tcPr>
          <w:p w14:paraId="6FC7F5CD" w14:textId="2CB886BC" w:rsidR="0002230F" w:rsidRDefault="0002230F" w:rsidP="0002230F">
            <w:r>
              <w:t xml:space="preserve">Printing and copying </w:t>
            </w:r>
          </w:p>
        </w:tc>
        <w:tc>
          <w:tcPr>
            <w:tcW w:w="1278" w:type="dxa"/>
          </w:tcPr>
          <w:p w14:paraId="652D9BDA" w14:textId="1119324B" w:rsidR="0002230F" w:rsidRDefault="0002230F" w:rsidP="0002230F">
            <w:r>
              <w:t xml:space="preserve">Freepost envelopes </w:t>
            </w:r>
          </w:p>
        </w:tc>
        <w:tc>
          <w:tcPr>
            <w:tcW w:w="903" w:type="dxa"/>
          </w:tcPr>
          <w:p w14:paraId="21C0E711" w14:textId="0C32F641" w:rsidR="0002230F" w:rsidRDefault="0002230F" w:rsidP="0002230F">
            <w:r>
              <w:t xml:space="preserve">Online link </w:t>
            </w:r>
          </w:p>
        </w:tc>
        <w:tc>
          <w:tcPr>
            <w:tcW w:w="1435" w:type="dxa"/>
          </w:tcPr>
          <w:p w14:paraId="006D4E19" w14:textId="35A8FAC7" w:rsidR="0002230F" w:rsidRDefault="0002230F" w:rsidP="0002230F">
            <w:r>
              <w:t xml:space="preserve">Distribution envelopes and labels </w:t>
            </w:r>
          </w:p>
        </w:tc>
        <w:tc>
          <w:tcPr>
            <w:tcW w:w="1042" w:type="dxa"/>
          </w:tcPr>
          <w:p w14:paraId="7BEF2AB6" w14:textId="5E749280" w:rsidR="0002230F" w:rsidRDefault="0002230F" w:rsidP="0002230F">
            <w:r>
              <w:t xml:space="preserve">Return postage </w:t>
            </w:r>
          </w:p>
        </w:tc>
        <w:tc>
          <w:tcPr>
            <w:tcW w:w="1543" w:type="dxa"/>
          </w:tcPr>
          <w:p w14:paraId="7C59BD2A" w14:textId="2C7966DD" w:rsidR="0002230F" w:rsidRDefault="0002230F" w:rsidP="0002230F">
            <w:r>
              <w:t xml:space="preserve">Data processing </w:t>
            </w:r>
          </w:p>
        </w:tc>
      </w:tr>
      <w:tr w:rsidR="0002230F" w14:paraId="0CE0AB52" w14:textId="77777777" w:rsidTr="0002230F">
        <w:tc>
          <w:tcPr>
            <w:tcW w:w="1245" w:type="dxa"/>
          </w:tcPr>
          <w:p w14:paraId="4B8DC49A" w14:textId="3ECE7F1A" w:rsidR="0002230F" w:rsidRDefault="0002230F" w:rsidP="0002230F">
            <w:r>
              <w:t>100%</w:t>
            </w:r>
          </w:p>
        </w:tc>
        <w:tc>
          <w:tcPr>
            <w:tcW w:w="1471" w:type="dxa"/>
          </w:tcPr>
          <w:p w14:paraId="18BC1E7D" w14:textId="20D47A8E" w:rsidR="0002230F" w:rsidRDefault="0002230F" w:rsidP="0002230F">
            <w:r>
              <w:t>480</w:t>
            </w:r>
          </w:p>
        </w:tc>
        <w:tc>
          <w:tcPr>
            <w:tcW w:w="1022" w:type="dxa"/>
          </w:tcPr>
          <w:p w14:paraId="03EA7363" w14:textId="4B954C55" w:rsidR="0002230F" w:rsidRDefault="0002230F" w:rsidP="0002230F">
            <w:r>
              <w:t>£168</w:t>
            </w:r>
          </w:p>
        </w:tc>
        <w:tc>
          <w:tcPr>
            <w:tcW w:w="1278" w:type="dxa"/>
          </w:tcPr>
          <w:p w14:paraId="54594580" w14:textId="1C74CAE5" w:rsidR="0002230F" w:rsidRDefault="0002230F" w:rsidP="0002230F">
            <w:r>
              <w:t>£43.20</w:t>
            </w:r>
          </w:p>
        </w:tc>
        <w:tc>
          <w:tcPr>
            <w:tcW w:w="903" w:type="dxa"/>
          </w:tcPr>
          <w:p w14:paraId="7FCC239A" w14:textId="36D28990" w:rsidR="0002230F" w:rsidRDefault="00230E07" w:rsidP="0002230F">
            <w:r>
              <w:t>£70</w:t>
            </w:r>
          </w:p>
        </w:tc>
        <w:tc>
          <w:tcPr>
            <w:tcW w:w="1435" w:type="dxa"/>
          </w:tcPr>
          <w:p w14:paraId="557EBE8F" w14:textId="23DC5C41" w:rsidR="0002230F" w:rsidRDefault="00230E07" w:rsidP="0002230F">
            <w:r>
              <w:t>£24</w:t>
            </w:r>
          </w:p>
        </w:tc>
        <w:tc>
          <w:tcPr>
            <w:tcW w:w="1042" w:type="dxa"/>
          </w:tcPr>
          <w:p w14:paraId="7A615846" w14:textId="7D993AC7" w:rsidR="0002230F" w:rsidRDefault="00230E07" w:rsidP="0002230F">
            <w:r>
              <w:t>£532.80</w:t>
            </w:r>
          </w:p>
        </w:tc>
        <w:tc>
          <w:tcPr>
            <w:tcW w:w="1543" w:type="dxa"/>
          </w:tcPr>
          <w:p w14:paraId="03847DF4" w14:textId="07DC817C" w:rsidR="0002230F" w:rsidRDefault="00230E07" w:rsidP="0002230F">
            <w:r>
              <w:t>£30</w:t>
            </w:r>
          </w:p>
        </w:tc>
      </w:tr>
      <w:tr w:rsidR="0002230F" w14:paraId="7B3809A2" w14:textId="77777777" w:rsidTr="0002230F">
        <w:tc>
          <w:tcPr>
            <w:tcW w:w="1245" w:type="dxa"/>
          </w:tcPr>
          <w:p w14:paraId="7D642151" w14:textId="5267919E" w:rsidR="0002230F" w:rsidRDefault="0002230F" w:rsidP="0002230F">
            <w:r>
              <w:t>50%</w:t>
            </w:r>
          </w:p>
        </w:tc>
        <w:tc>
          <w:tcPr>
            <w:tcW w:w="1471" w:type="dxa"/>
          </w:tcPr>
          <w:p w14:paraId="055F1CBC" w14:textId="354C99BE" w:rsidR="0002230F" w:rsidRDefault="0002230F" w:rsidP="0002230F">
            <w:r>
              <w:t>240</w:t>
            </w:r>
          </w:p>
        </w:tc>
        <w:tc>
          <w:tcPr>
            <w:tcW w:w="1022" w:type="dxa"/>
          </w:tcPr>
          <w:p w14:paraId="2CDE18F6" w14:textId="49E80D7D" w:rsidR="0002230F" w:rsidRDefault="0002230F" w:rsidP="0002230F">
            <w:r>
              <w:t>£168</w:t>
            </w:r>
          </w:p>
        </w:tc>
        <w:tc>
          <w:tcPr>
            <w:tcW w:w="1278" w:type="dxa"/>
          </w:tcPr>
          <w:p w14:paraId="5F7065D7" w14:textId="200621C0" w:rsidR="0002230F" w:rsidRDefault="0002230F" w:rsidP="0002230F">
            <w:r>
              <w:t>£43.20</w:t>
            </w:r>
          </w:p>
        </w:tc>
        <w:tc>
          <w:tcPr>
            <w:tcW w:w="903" w:type="dxa"/>
          </w:tcPr>
          <w:p w14:paraId="75FFC617" w14:textId="131FFF2F" w:rsidR="0002230F" w:rsidRDefault="00230E07" w:rsidP="0002230F">
            <w:r>
              <w:t>£70</w:t>
            </w:r>
          </w:p>
        </w:tc>
        <w:tc>
          <w:tcPr>
            <w:tcW w:w="1435" w:type="dxa"/>
          </w:tcPr>
          <w:p w14:paraId="705F4A27" w14:textId="232A61BA" w:rsidR="0002230F" w:rsidRDefault="00230E07" w:rsidP="0002230F">
            <w:r>
              <w:t>£12</w:t>
            </w:r>
          </w:p>
        </w:tc>
        <w:tc>
          <w:tcPr>
            <w:tcW w:w="1042" w:type="dxa"/>
          </w:tcPr>
          <w:p w14:paraId="12ACA64B" w14:textId="48FE805F" w:rsidR="0002230F" w:rsidRDefault="00230E07" w:rsidP="0002230F">
            <w:r>
              <w:t>£266.40</w:t>
            </w:r>
          </w:p>
        </w:tc>
        <w:tc>
          <w:tcPr>
            <w:tcW w:w="1543" w:type="dxa"/>
          </w:tcPr>
          <w:p w14:paraId="047442EC" w14:textId="13D7016D" w:rsidR="0002230F" w:rsidRDefault="00230E07" w:rsidP="0002230F">
            <w:r>
              <w:t>£30</w:t>
            </w:r>
          </w:p>
        </w:tc>
      </w:tr>
      <w:tr w:rsidR="0002230F" w14:paraId="18ACED3C" w14:textId="77777777" w:rsidTr="0002230F">
        <w:tc>
          <w:tcPr>
            <w:tcW w:w="1245" w:type="dxa"/>
          </w:tcPr>
          <w:p w14:paraId="6509A564" w14:textId="0FB984CE" w:rsidR="0002230F" w:rsidRDefault="0002230F" w:rsidP="0002230F">
            <w:r>
              <w:t>30%</w:t>
            </w:r>
          </w:p>
        </w:tc>
        <w:tc>
          <w:tcPr>
            <w:tcW w:w="1471" w:type="dxa"/>
          </w:tcPr>
          <w:p w14:paraId="3E1AE943" w14:textId="3B3FBDD2" w:rsidR="0002230F" w:rsidRDefault="0002230F" w:rsidP="0002230F">
            <w:r>
              <w:t>144</w:t>
            </w:r>
          </w:p>
        </w:tc>
        <w:tc>
          <w:tcPr>
            <w:tcW w:w="1022" w:type="dxa"/>
          </w:tcPr>
          <w:p w14:paraId="29737374" w14:textId="358707BC" w:rsidR="0002230F" w:rsidRDefault="0002230F" w:rsidP="0002230F">
            <w:r>
              <w:t>£168</w:t>
            </w:r>
          </w:p>
        </w:tc>
        <w:tc>
          <w:tcPr>
            <w:tcW w:w="1278" w:type="dxa"/>
          </w:tcPr>
          <w:p w14:paraId="4D20E0E3" w14:textId="30CFC96C" w:rsidR="0002230F" w:rsidRDefault="0002230F" w:rsidP="0002230F">
            <w:r>
              <w:t>£43.20</w:t>
            </w:r>
          </w:p>
        </w:tc>
        <w:tc>
          <w:tcPr>
            <w:tcW w:w="903" w:type="dxa"/>
          </w:tcPr>
          <w:p w14:paraId="016043B4" w14:textId="6CBC5CF9" w:rsidR="0002230F" w:rsidRDefault="00230E07" w:rsidP="0002230F">
            <w:r>
              <w:t>£70</w:t>
            </w:r>
          </w:p>
        </w:tc>
        <w:tc>
          <w:tcPr>
            <w:tcW w:w="1435" w:type="dxa"/>
          </w:tcPr>
          <w:p w14:paraId="6511FEB2" w14:textId="0CD19FD6" w:rsidR="0002230F" w:rsidRDefault="00230E07" w:rsidP="0002230F">
            <w:r>
              <w:t>£7.20</w:t>
            </w:r>
          </w:p>
        </w:tc>
        <w:tc>
          <w:tcPr>
            <w:tcW w:w="1042" w:type="dxa"/>
          </w:tcPr>
          <w:p w14:paraId="7E64D63E" w14:textId="1BEAA584" w:rsidR="0002230F" w:rsidRDefault="00230E07" w:rsidP="0002230F">
            <w:r>
              <w:t>£159.84</w:t>
            </w:r>
          </w:p>
        </w:tc>
        <w:tc>
          <w:tcPr>
            <w:tcW w:w="1543" w:type="dxa"/>
          </w:tcPr>
          <w:p w14:paraId="7D7BFD2F" w14:textId="1BB47D77" w:rsidR="0002230F" w:rsidRDefault="00230E07" w:rsidP="0002230F">
            <w:r>
              <w:t>£30</w:t>
            </w:r>
          </w:p>
        </w:tc>
      </w:tr>
      <w:tr w:rsidR="0002230F" w14:paraId="5A4F8026" w14:textId="77777777" w:rsidTr="0002230F">
        <w:tc>
          <w:tcPr>
            <w:tcW w:w="1245" w:type="dxa"/>
          </w:tcPr>
          <w:p w14:paraId="5C909474" w14:textId="71A28BCD" w:rsidR="0002230F" w:rsidRDefault="0002230F" w:rsidP="0002230F">
            <w:r>
              <w:t>25%</w:t>
            </w:r>
          </w:p>
        </w:tc>
        <w:tc>
          <w:tcPr>
            <w:tcW w:w="1471" w:type="dxa"/>
          </w:tcPr>
          <w:p w14:paraId="319BFEDB" w14:textId="170C3AEB" w:rsidR="0002230F" w:rsidRDefault="0002230F" w:rsidP="0002230F">
            <w:r>
              <w:t>120</w:t>
            </w:r>
          </w:p>
        </w:tc>
        <w:tc>
          <w:tcPr>
            <w:tcW w:w="1022" w:type="dxa"/>
          </w:tcPr>
          <w:p w14:paraId="488CF3CC" w14:textId="30CCEBBD" w:rsidR="0002230F" w:rsidRDefault="0002230F" w:rsidP="0002230F">
            <w:r>
              <w:t>£168</w:t>
            </w:r>
          </w:p>
        </w:tc>
        <w:tc>
          <w:tcPr>
            <w:tcW w:w="1278" w:type="dxa"/>
          </w:tcPr>
          <w:p w14:paraId="6271A396" w14:textId="27F51F78" w:rsidR="0002230F" w:rsidRDefault="0002230F" w:rsidP="0002230F">
            <w:r>
              <w:t>£43.20</w:t>
            </w:r>
          </w:p>
        </w:tc>
        <w:tc>
          <w:tcPr>
            <w:tcW w:w="903" w:type="dxa"/>
          </w:tcPr>
          <w:p w14:paraId="3C9DA076" w14:textId="067B0A57" w:rsidR="0002230F" w:rsidRDefault="00230E07" w:rsidP="0002230F">
            <w:r>
              <w:t>£70</w:t>
            </w:r>
          </w:p>
        </w:tc>
        <w:tc>
          <w:tcPr>
            <w:tcW w:w="1435" w:type="dxa"/>
          </w:tcPr>
          <w:p w14:paraId="0621A916" w14:textId="162D5FE3" w:rsidR="0002230F" w:rsidRDefault="00230E07" w:rsidP="0002230F">
            <w:r>
              <w:t>£6</w:t>
            </w:r>
          </w:p>
        </w:tc>
        <w:tc>
          <w:tcPr>
            <w:tcW w:w="1042" w:type="dxa"/>
          </w:tcPr>
          <w:p w14:paraId="546058C7" w14:textId="0086E46C" w:rsidR="0002230F" w:rsidRDefault="00230E07" w:rsidP="0002230F">
            <w:r>
              <w:t>£133.20</w:t>
            </w:r>
          </w:p>
        </w:tc>
        <w:tc>
          <w:tcPr>
            <w:tcW w:w="1543" w:type="dxa"/>
          </w:tcPr>
          <w:p w14:paraId="0F3AB572" w14:textId="2D427774" w:rsidR="0002230F" w:rsidRDefault="00230E07" w:rsidP="0002230F">
            <w:r>
              <w:t>£30</w:t>
            </w:r>
          </w:p>
        </w:tc>
      </w:tr>
      <w:tr w:rsidR="0002230F" w14:paraId="6A247BC1" w14:textId="77777777" w:rsidTr="0002230F">
        <w:tc>
          <w:tcPr>
            <w:tcW w:w="1245" w:type="dxa"/>
          </w:tcPr>
          <w:p w14:paraId="6707F2F1" w14:textId="3CC29215" w:rsidR="0002230F" w:rsidRDefault="0002230F" w:rsidP="0002230F">
            <w:r>
              <w:t>20%</w:t>
            </w:r>
          </w:p>
        </w:tc>
        <w:tc>
          <w:tcPr>
            <w:tcW w:w="1471" w:type="dxa"/>
          </w:tcPr>
          <w:p w14:paraId="36FFE656" w14:textId="7FD38A72" w:rsidR="0002230F" w:rsidRDefault="0002230F" w:rsidP="0002230F">
            <w:r>
              <w:t>96</w:t>
            </w:r>
          </w:p>
        </w:tc>
        <w:tc>
          <w:tcPr>
            <w:tcW w:w="1022" w:type="dxa"/>
          </w:tcPr>
          <w:p w14:paraId="12344278" w14:textId="17B4494F" w:rsidR="0002230F" w:rsidRDefault="0002230F" w:rsidP="0002230F">
            <w:r>
              <w:t>£168</w:t>
            </w:r>
          </w:p>
        </w:tc>
        <w:tc>
          <w:tcPr>
            <w:tcW w:w="1278" w:type="dxa"/>
          </w:tcPr>
          <w:p w14:paraId="79E6A52C" w14:textId="4E7E7310" w:rsidR="0002230F" w:rsidRDefault="0002230F" w:rsidP="0002230F">
            <w:r>
              <w:t>£43.20</w:t>
            </w:r>
          </w:p>
        </w:tc>
        <w:tc>
          <w:tcPr>
            <w:tcW w:w="903" w:type="dxa"/>
          </w:tcPr>
          <w:p w14:paraId="205B6FF0" w14:textId="3D1CFFDC" w:rsidR="0002230F" w:rsidRDefault="00230E07" w:rsidP="0002230F">
            <w:r>
              <w:t>£70</w:t>
            </w:r>
          </w:p>
        </w:tc>
        <w:tc>
          <w:tcPr>
            <w:tcW w:w="1435" w:type="dxa"/>
          </w:tcPr>
          <w:p w14:paraId="6EE213D7" w14:textId="0CADB9B5" w:rsidR="0002230F" w:rsidRDefault="00230E07" w:rsidP="0002230F">
            <w:r>
              <w:t>£4.80</w:t>
            </w:r>
          </w:p>
        </w:tc>
        <w:tc>
          <w:tcPr>
            <w:tcW w:w="1042" w:type="dxa"/>
          </w:tcPr>
          <w:p w14:paraId="72200E25" w14:textId="6DAE8A02" w:rsidR="0002230F" w:rsidRDefault="00230E07" w:rsidP="0002230F">
            <w:r>
              <w:t>£106.56</w:t>
            </w:r>
          </w:p>
        </w:tc>
        <w:tc>
          <w:tcPr>
            <w:tcW w:w="1543" w:type="dxa"/>
          </w:tcPr>
          <w:p w14:paraId="52CBA923" w14:textId="4B99DD1C" w:rsidR="0002230F" w:rsidRDefault="00230E07" w:rsidP="0002230F">
            <w:r>
              <w:t>£30</w:t>
            </w:r>
          </w:p>
        </w:tc>
      </w:tr>
    </w:tbl>
    <w:p w14:paraId="29D78AC9" w14:textId="77777777" w:rsidR="0002230F" w:rsidRPr="0002230F" w:rsidRDefault="0002230F" w:rsidP="0002230F"/>
    <w:p w14:paraId="78A0A048" w14:textId="46F35F80" w:rsidR="0077109B" w:rsidRDefault="00230E07">
      <w:pPr>
        <w:rPr>
          <w:b/>
          <w:bCs/>
        </w:rPr>
      </w:pPr>
      <w:r>
        <w:rPr>
          <w:b/>
          <w:bCs/>
        </w:rPr>
        <w:t xml:space="preserve">All costs are exclusive of VAT. </w:t>
      </w:r>
    </w:p>
    <w:p w14:paraId="776DB992" w14:textId="08BF1D3B" w:rsidR="00230E07" w:rsidRDefault="00230E07">
      <w:r>
        <w:t xml:space="preserve">The figures assume that the Parish Council/ steering group will undertake the stuffing and distribution of the survey forms. The above costs therefore do not include the council’s staff or volunteer time involved in this work. </w:t>
      </w:r>
    </w:p>
    <w:p w14:paraId="3B6EE06A" w14:textId="56B346D5" w:rsidR="00230E07" w:rsidRDefault="00230E07">
      <w:r>
        <w:t xml:space="preserve">Based on the RCCE’s expected response rate of approximately 25 -40%, the likely cost of the survey would be in the region of £795.40 - £823.24 plus VAT, depending on the actual response rate. </w:t>
      </w:r>
    </w:p>
    <w:p w14:paraId="49D55CAF" w14:textId="7E004EB2" w:rsidR="00230E07" w:rsidRDefault="00230E07">
      <w:pPr>
        <w:rPr>
          <w:b/>
          <w:bCs/>
        </w:rPr>
      </w:pPr>
      <w:r>
        <w:rPr>
          <w:b/>
          <w:bCs/>
        </w:rPr>
        <w:t xml:space="preserve">What happens after the survey? </w:t>
      </w:r>
    </w:p>
    <w:p w14:paraId="35B0B34C" w14:textId="30800688" w:rsidR="00230E07" w:rsidRDefault="00230E07">
      <w:r>
        <w:t xml:space="preserve">The survey results would provide evidence of the level and type of housing need within Sutton and Barling. </w:t>
      </w:r>
    </w:p>
    <w:p w14:paraId="78927F68" w14:textId="0A6E861F" w:rsidR="00230E07" w:rsidRDefault="00230E07">
      <w:r>
        <w:t xml:space="preserve">If a significant local need is identified, the parish Council would then need to consider: </w:t>
      </w:r>
    </w:p>
    <w:p w14:paraId="4871C45D" w14:textId="1029732D" w:rsidR="00230E07" w:rsidRDefault="00230E07" w:rsidP="00230E07">
      <w:pPr>
        <w:pStyle w:val="ListParagraph"/>
        <w:numPr>
          <w:ilvl w:val="0"/>
          <w:numId w:val="2"/>
        </w:numPr>
      </w:pPr>
      <w:r>
        <w:t>Potential sites capable of accommodating a small number of affordable homes</w:t>
      </w:r>
    </w:p>
    <w:p w14:paraId="6D5D7256" w14:textId="355C9904" w:rsidR="00230E07" w:rsidRDefault="00230E07" w:rsidP="00230E07">
      <w:pPr>
        <w:pStyle w:val="ListParagraph"/>
        <w:numPr>
          <w:ilvl w:val="0"/>
          <w:numId w:val="2"/>
        </w:numPr>
      </w:pPr>
      <w:r>
        <w:t xml:space="preserve">Whether the sites are suitable from a planning and infrastructure perspective </w:t>
      </w:r>
    </w:p>
    <w:p w14:paraId="551DF4CB" w14:textId="7140C802" w:rsidR="00230E07" w:rsidRDefault="00230E07" w:rsidP="00230E07">
      <w:pPr>
        <w:pStyle w:val="ListParagraph"/>
        <w:numPr>
          <w:ilvl w:val="0"/>
          <w:numId w:val="2"/>
        </w:numPr>
      </w:pPr>
      <w:r>
        <w:t>Continued discussions with the housing association that has expressed an interest</w:t>
      </w:r>
    </w:p>
    <w:p w14:paraId="5B5733BC" w14:textId="7BFAC779" w:rsidR="00230E07" w:rsidRDefault="00230E07" w:rsidP="00230E07">
      <w:pPr>
        <w:pStyle w:val="ListParagraph"/>
        <w:numPr>
          <w:ilvl w:val="0"/>
          <w:numId w:val="2"/>
        </w:numPr>
      </w:pPr>
      <w:r>
        <w:t xml:space="preserve">The appropriate local connection and local lettings arrangements </w:t>
      </w:r>
    </w:p>
    <w:p w14:paraId="097938A5" w14:textId="2292C009" w:rsidR="00230E07" w:rsidRDefault="00230E07" w:rsidP="00230E07">
      <w:pPr>
        <w:pStyle w:val="ListParagraph"/>
        <w:numPr>
          <w:ilvl w:val="0"/>
          <w:numId w:val="2"/>
        </w:numPr>
      </w:pPr>
      <w:r>
        <w:t>How residents should continue to be involved and kept informed</w:t>
      </w:r>
    </w:p>
    <w:p w14:paraId="441E14E0" w14:textId="6FD9E8E4" w:rsidR="00230E07" w:rsidRDefault="00230E07" w:rsidP="00230E07">
      <w:pPr>
        <w:pStyle w:val="ListParagraph"/>
        <w:numPr>
          <w:ilvl w:val="0"/>
          <w:numId w:val="2"/>
        </w:numPr>
      </w:pPr>
      <w:r>
        <w:t xml:space="preserve">Whether a community land trust or other community ownership arrangement could be appropriate </w:t>
      </w:r>
    </w:p>
    <w:p w14:paraId="4F637835" w14:textId="77777777" w:rsidR="00230E07" w:rsidRDefault="00230E07" w:rsidP="00230E07">
      <w:pPr>
        <w:pStyle w:val="ListParagraph"/>
        <w:numPr>
          <w:ilvl w:val="0"/>
          <w:numId w:val="2"/>
        </w:numPr>
      </w:pPr>
      <w:r>
        <w:t xml:space="preserve">Whether a rural exception site is the most appropriate solution or whether existing/planned affordable housing could instead be subject to a suitable local lettings policy. </w:t>
      </w:r>
    </w:p>
    <w:p w14:paraId="1FADB5A4" w14:textId="77777777" w:rsidR="00230E07" w:rsidRDefault="00230E07" w:rsidP="00230E07"/>
    <w:p w14:paraId="45E08C6E" w14:textId="2636CEF1" w:rsidR="00230E07" w:rsidRDefault="00230E07" w:rsidP="00230E07">
      <w:pPr>
        <w:rPr>
          <w:b/>
          <w:bCs/>
        </w:rPr>
      </w:pPr>
      <w:r>
        <w:lastRenderedPageBreak/>
        <w:t xml:space="preserve"> </w:t>
      </w:r>
      <w:r>
        <w:rPr>
          <w:b/>
          <w:bCs/>
        </w:rPr>
        <w:t>Working with Sutton</w:t>
      </w:r>
    </w:p>
    <w:p w14:paraId="2A58850D" w14:textId="1051CE7E" w:rsidR="00230E07" w:rsidRDefault="00230E07" w:rsidP="00230E07">
      <w:r>
        <w:t xml:space="preserve">As the proposed survey covers both Sutton and Barling, it would be necessary for the two communities to formally agree to work together on the project. </w:t>
      </w:r>
    </w:p>
    <w:p w14:paraId="0BA55772" w14:textId="050A11EB" w:rsidR="00230E07" w:rsidRDefault="00230E07" w:rsidP="00230E07">
      <w:r>
        <w:t xml:space="preserve">The Parish Council may therefore wish to consider passing a resolution confirming that it is willing to work with Sutton on the Housing needs survey and any subsequent community-led affordable housing work, subject to future Council decisions. </w:t>
      </w:r>
    </w:p>
    <w:p w14:paraId="28952AB9" w14:textId="565E669C" w:rsidR="00230E07" w:rsidRDefault="00230E07" w:rsidP="00230E07">
      <w:r>
        <w:t xml:space="preserve">It would also be sensible to engage with the relevant Rochford </w:t>
      </w:r>
      <w:r w:rsidR="003070DD">
        <w:t>District</w:t>
      </w:r>
      <w:r>
        <w:t xml:space="preserve"> Councillors at an early stage so that they are aware of the work being </w:t>
      </w:r>
      <w:r w:rsidR="003070DD">
        <w:t>undertaken</w:t>
      </w:r>
      <w:r>
        <w:t xml:space="preserve"> and can provide their views and support </w:t>
      </w:r>
      <w:r w:rsidR="003070DD">
        <w:t xml:space="preserve">where appropriate. </w:t>
      </w:r>
    </w:p>
    <w:p w14:paraId="739C57E5" w14:textId="33D88916" w:rsidR="003070DD" w:rsidRDefault="003070DD" w:rsidP="00230E07">
      <w:pPr>
        <w:rPr>
          <w:b/>
          <w:bCs/>
        </w:rPr>
      </w:pPr>
      <w:r>
        <w:rPr>
          <w:b/>
          <w:bCs/>
        </w:rPr>
        <w:t>Recommendation</w:t>
      </w:r>
    </w:p>
    <w:p w14:paraId="1D12D1AD" w14:textId="26C35C80" w:rsidR="003070DD" w:rsidRDefault="003070DD" w:rsidP="00230E07">
      <w:r>
        <w:t xml:space="preserve">Councillors are asked to consider whether the parish Council wishes to proceed with the RCCE housing needs survey for Sutton and Barling at a cost of approximately £795 -823 plus VAT, based on the expected response rate. </w:t>
      </w:r>
    </w:p>
    <w:p w14:paraId="03E30ECD" w14:textId="67AA8A1D" w:rsidR="003070DD" w:rsidRDefault="003070DD" w:rsidP="00230E07">
      <w:r>
        <w:t xml:space="preserve">Proceeding with the survey does not commit the Parish Council to a housing development. It would simply provide evidence of local housing need and allow the Council to make a more informed decision about whether a rural exception site, a local lettings policy or another approach could be appropriate. </w:t>
      </w:r>
    </w:p>
    <w:p w14:paraId="420187DD" w14:textId="167B90E3" w:rsidR="003070DD" w:rsidRDefault="003070DD" w:rsidP="00230E07">
      <w:r>
        <w:t xml:space="preserve">If the survey identifies a significant local need, a further report would be brought to the Parish Council before any decision is made regarding a site, housing numbers or progression of a housing scheme. </w:t>
      </w:r>
    </w:p>
    <w:p w14:paraId="3774CA24" w14:textId="77777777" w:rsidR="003070DD" w:rsidRPr="003070DD" w:rsidRDefault="003070DD" w:rsidP="00230E07"/>
    <w:p w14:paraId="2F8541B7" w14:textId="77777777" w:rsidR="00230E07" w:rsidRPr="00230E07" w:rsidRDefault="00230E07" w:rsidP="00230E07"/>
    <w:sectPr w:rsidR="00230E07" w:rsidRPr="00230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74AC"/>
    <w:multiLevelType w:val="hybridMultilevel"/>
    <w:tmpl w:val="533EF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B20148"/>
    <w:multiLevelType w:val="hybridMultilevel"/>
    <w:tmpl w:val="8FF4E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1295396">
    <w:abstractNumId w:val="1"/>
  </w:num>
  <w:num w:numId="2" w16cid:durableId="59377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02C"/>
    <w:rsid w:val="0002230F"/>
    <w:rsid w:val="0012107A"/>
    <w:rsid w:val="00230E07"/>
    <w:rsid w:val="003070DD"/>
    <w:rsid w:val="005D502C"/>
    <w:rsid w:val="00600D43"/>
    <w:rsid w:val="0077109B"/>
    <w:rsid w:val="008B2F96"/>
    <w:rsid w:val="00C64327"/>
    <w:rsid w:val="00C82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CA30"/>
  <w15:chartTrackingRefBased/>
  <w15:docId w15:val="{1E2CED49-F088-4A20-AE31-1C376EF0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02C"/>
    <w:rPr>
      <w:rFonts w:eastAsiaTheme="majorEastAsia" w:cstheme="majorBidi"/>
      <w:color w:val="272727" w:themeColor="text1" w:themeTint="D8"/>
    </w:rPr>
  </w:style>
  <w:style w:type="paragraph" w:styleId="Title">
    <w:name w:val="Title"/>
    <w:basedOn w:val="Normal"/>
    <w:next w:val="Normal"/>
    <w:link w:val="TitleChar"/>
    <w:uiPriority w:val="10"/>
    <w:qFormat/>
    <w:rsid w:val="005D5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02C"/>
    <w:pPr>
      <w:spacing w:before="160"/>
      <w:jc w:val="center"/>
    </w:pPr>
    <w:rPr>
      <w:i/>
      <w:iCs/>
      <w:color w:val="404040" w:themeColor="text1" w:themeTint="BF"/>
    </w:rPr>
  </w:style>
  <w:style w:type="character" w:customStyle="1" w:styleId="QuoteChar">
    <w:name w:val="Quote Char"/>
    <w:basedOn w:val="DefaultParagraphFont"/>
    <w:link w:val="Quote"/>
    <w:uiPriority w:val="29"/>
    <w:rsid w:val="005D502C"/>
    <w:rPr>
      <w:i/>
      <w:iCs/>
      <w:color w:val="404040" w:themeColor="text1" w:themeTint="BF"/>
    </w:rPr>
  </w:style>
  <w:style w:type="paragraph" w:styleId="ListParagraph">
    <w:name w:val="List Paragraph"/>
    <w:basedOn w:val="Normal"/>
    <w:uiPriority w:val="34"/>
    <w:qFormat/>
    <w:rsid w:val="005D502C"/>
    <w:pPr>
      <w:ind w:left="720"/>
      <w:contextualSpacing/>
    </w:pPr>
  </w:style>
  <w:style w:type="character" w:styleId="IntenseEmphasis">
    <w:name w:val="Intense Emphasis"/>
    <w:basedOn w:val="DefaultParagraphFont"/>
    <w:uiPriority w:val="21"/>
    <w:qFormat/>
    <w:rsid w:val="005D502C"/>
    <w:rPr>
      <w:i/>
      <w:iCs/>
      <w:color w:val="0F4761" w:themeColor="accent1" w:themeShade="BF"/>
    </w:rPr>
  </w:style>
  <w:style w:type="paragraph" w:styleId="IntenseQuote">
    <w:name w:val="Intense Quote"/>
    <w:basedOn w:val="Normal"/>
    <w:next w:val="Normal"/>
    <w:link w:val="IntenseQuoteChar"/>
    <w:uiPriority w:val="30"/>
    <w:qFormat/>
    <w:rsid w:val="005D5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02C"/>
    <w:rPr>
      <w:i/>
      <w:iCs/>
      <w:color w:val="0F4761" w:themeColor="accent1" w:themeShade="BF"/>
    </w:rPr>
  </w:style>
  <w:style w:type="character" w:styleId="IntenseReference">
    <w:name w:val="Intense Reference"/>
    <w:basedOn w:val="DefaultParagraphFont"/>
    <w:uiPriority w:val="32"/>
    <w:qFormat/>
    <w:rsid w:val="005D502C"/>
    <w:rPr>
      <w:b/>
      <w:bCs/>
      <w:smallCaps/>
      <w:color w:val="0F4761" w:themeColor="accent1" w:themeShade="BF"/>
      <w:spacing w:val="5"/>
    </w:rPr>
  </w:style>
  <w:style w:type="table" w:styleId="TableGrid">
    <w:name w:val="Table Grid"/>
    <w:basedOn w:val="TableNormal"/>
    <w:uiPriority w:val="39"/>
    <w:rsid w:val="00022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5881</Characters>
  <Application>Microsoft Office Word</Application>
  <DocSecurity>0</DocSecurity>
  <Lines>150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Raine</dc:creator>
  <cp:keywords/>
  <dc:description/>
  <cp:lastModifiedBy>Steph Raine</cp:lastModifiedBy>
  <cp:revision>2</cp:revision>
  <dcterms:created xsi:type="dcterms:W3CDTF">2026-09-30T10:25:00Z</dcterms:created>
  <dcterms:modified xsi:type="dcterms:W3CDTF">2026-09-30T10:25:00Z</dcterms:modified>
</cp:coreProperties>
</file>